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1EF8">
      <w:pPr>
        <w:pStyle w:val="2"/>
        <w:jc w:val="left"/>
        <w:rPr>
          <w:rFonts w:hint="eastAsia" w:ascii="宋体" w:hAnsi="宋体" w:eastAsia="宋体" w:cs="宋体"/>
          <w:color w:val="auto"/>
          <w:highlight w:val="none"/>
        </w:rPr>
      </w:pPr>
      <w:bookmarkStart w:id="0" w:name="_Toc29247"/>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bookmarkEnd w:id="0"/>
      <w:r>
        <w:rPr>
          <w:rFonts w:hint="eastAsia" w:ascii="宋体" w:hAnsi="宋体" w:eastAsia="宋体" w:cs="宋体"/>
          <w:color w:val="auto"/>
          <w:kern w:val="0"/>
          <w:sz w:val="32"/>
          <w:highlight w:val="none"/>
          <w:lang w:val="zh-CN" w:bidi="ar"/>
        </w:rPr>
        <w:t>报价一览表</w:t>
      </w:r>
    </w:p>
    <w:p w14:paraId="4446D1AF">
      <w:pPr>
        <w:ind w:firstLine="480"/>
        <w:rPr>
          <w:rFonts w:hint="eastAsia" w:ascii="宋体" w:hAnsi="宋体" w:eastAsia="宋体" w:cs="宋体"/>
          <w:color w:val="auto"/>
          <w:kern w:val="0"/>
          <w:sz w:val="32"/>
          <w:highlight w:val="none"/>
          <w:lang w:bidi="ar"/>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2"/>
        <w:gridCol w:w="6180"/>
      </w:tblGrid>
      <w:tr w14:paraId="16A1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2"/>
            <w:noWrap w:val="0"/>
            <w:vAlign w:val="top"/>
          </w:tcPr>
          <w:p w14:paraId="5E877EC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项目名称：</w:t>
            </w:r>
          </w:p>
        </w:tc>
      </w:tr>
      <w:tr w14:paraId="56C5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noWrap w:val="0"/>
            <w:vAlign w:val="top"/>
          </w:tcPr>
          <w:p w14:paraId="5474BDD9">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响应包号（如有）：</w:t>
            </w:r>
          </w:p>
        </w:tc>
        <w:tc>
          <w:tcPr>
            <w:tcW w:w="7340" w:type="dxa"/>
            <w:noWrap w:val="0"/>
            <w:vAlign w:val="top"/>
          </w:tcPr>
          <w:p w14:paraId="7FEB29EF">
            <w:pPr>
              <w:widowControl/>
              <w:spacing w:line="460" w:lineRule="exact"/>
              <w:rPr>
                <w:rFonts w:hint="eastAsia" w:ascii="宋体" w:hAnsi="宋体" w:eastAsia="宋体" w:cs="宋体"/>
                <w:bCs/>
                <w:color w:val="auto"/>
                <w:highlight w:val="none"/>
                <w:vertAlign w:val="baseline"/>
              </w:rPr>
            </w:pPr>
          </w:p>
        </w:tc>
      </w:tr>
      <w:tr w14:paraId="7C64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restart"/>
            <w:noWrap w:val="0"/>
            <w:vAlign w:val="center"/>
          </w:tcPr>
          <w:p w14:paraId="21869060">
            <w:pPr>
              <w:widowControl/>
              <w:spacing w:line="460" w:lineRule="exact"/>
              <w:ind w:firstLine="0"/>
              <w:jc w:val="center"/>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投标报价（元）：</w:t>
            </w:r>
          </w:p>
        </w:tc>
        <w:tc>
          <w:tcPr>
            <w:tcW w:w="7340" w:type="dxa"/>
            <w:noWrap w:val="0"/>
            <w:vAlign w:val="top"/>
          </w:tcPr>
          <w:p w14:paraId="40F2624A">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小写：</w:t>
            </w:r>
          </w:p>
        </w:tc>
      </w:tr>
      <w:tr w14:paraId="00A4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Merge w:val="continue"/>
            <w:noWrap w:val="0"/>
            <w:vAlign w:val="top"/>
          </w:tcPr>
          <w:p w14:paraId="6989F35C">
            <w:pPr>
              <w:widowControl/>
              <w:spacing w:line="460" w:lineRule="exact"/>
              <w:rPr>
                <w:rFonts w:hint="eastAsia" w:ascii="宋体" w:hAnsi="宋体" w:eastAsia="宋体" w:cs="宋体"/>
                <w:bCs/>
                <w:color w:val="auto"/>
                <w:highlight w:val="none"/>
                <w:vertAlign w:val="baseline"/>
              </w:rPr>
            </w:pPr>
          </w:p>
        </w:tc>
        <w:tc>
          <w:tcPr>
            <w:tcW w:w="7340" w:type="dxa"/>
            <w:noWrap w:val="0"/>
            <w:vAlign w:val="top"/>
          </w:tcPr>
          <w:p w14:paraId="41085808">
            <w:pPr>
              <w:widowControl/>
              <w:spacing w:line="460" w:lineRule="exact"/>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大写（人民币）：</w:t>
            </w:r>
          </w:p>
        </w:tc>
      </w:tr>
      <w:tr w14:paraId="4AA3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2" w:type="dxa"/>
            <w:noWrap w:val="0"/>
            <w:vAlign w:val="top"/>
          </w:tcPr>
          <w:p w14:paraId="10CA86F8">
            <w:pPr>
              <w:widowControl/>
              <w:spacing w:line="460" w:lineRule="exact"/>
              <w:ind w:firstLine="0"/>
              <w:rPr>
                <w:rFonts w:hint="eastAsia" w:ascii="宋体" w:hAnsi="宋体" w:eastAsia="宋体" w:cs="宋体"/>
                <w:bCs/>
                <w:color w:val="auto"/>
                <w:highlight w:val="none"/>
                <w:vertAlign w:val="baseline"/>
                <w:lang w:val="en-US" w:eastAsia="zh-CN"/>
              </w:rPr>
            </w:pPr>
            <w:r>
              <w:rPr>
                <w:rFonts w:hint="eastAsia" w:ascii="宋体" w:hAnsi="宋体" w:eastAsia="宋体" w:cs="宋体"/>
                <w:bCs/>
                <w:color w:val="auto"/>
                <w:highlight w:val="none"/>
                <w:vertAlign w:val="baseline"/>
                <w:lang w:val="en-US" w:eastAsia="zh-CN"/>
              </w:rPr>
              <w:t>交付期/服务期/工期</w:t>
            </w:r>
          </w:p>
        </w:tc>
        <w:tc>
          <w:tcPr>
            <w:tcW w:w="7340" w:type="dxa"/>
            <w:noWrap w:val="0"/>
            <w:vAlign w:val="top"/>
          </w:tcPr>
          <w:p w14:paraId="538FCD61">
            <w:pPr>
              <w:widowControl/>
              <w:spacing w:line="460" w:lineRule="exact"/>
              <w:rPr>
                <w:rFonts w:hint="eastAsia" w:ascii="宋体" w:hAnsi="宋体" w:eastAsia="宋体" w:cs="宋体"/>
                <w:bCs/>
                <w:color w:val="auto"/>
                <w:highlight w:val="none"/>
                <w:vertAlign w:val="baseline"/>
              </w:rPr>
            </w:pPr>
          </w:p>
        </w:tc>
      </w:tr>
      <w:tr w14:paraId="5F8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9962" w:type="dxa"/>
            <w:gridSpan w:val="2"/>
            <w:noWrap w:val="0"/>
            <w:vAlign w:val="top"/>
          </w:tcPr>
          <w:p w14:paraId="396F6421">
            <w:pPr>
              <w:widowControl/>
              <w:spacing w:line="460" w:lineRule="exact"/>
              <w:ind w:firstLine="480"/>
              <w:jc w:val="right"/>
              <w:rPr>
                <w:rFonts w:hint="eastAsia" w:ascii="宋体" w:hAnsi="宋体" w:eastAsia="宋体" w:cs="宋体"/>
                <w:bCs/>
                <w:color w:val="auto"/>
                <w:highlight w:val="none"/>
                <w:lang w:eastAsia="zh-CN"/>
              </w:rPr>
            </w:pPr>
          </w:p>
          <w:p w14:paraId="7CC3A6BC">
            <w:pPr>
              <w:widowControl/>
              <w:spacing w:line="460" w:lineRule="exact"/>
              <w:ind w:firstLine="480"/>
              <w:jc w:val="right"/>
              <w:rPr>
                <w:rFonts w:hint="eastAsia" w:ascii="宋体" w:hAnsi="宋体" w:eastAsia="宋体" w:cs="宋体"/>
                <w:bCs/>
                <w:color w:val="auto"/>
                <w:highlight w:val="none"/>
                <w:lang w:eastAsia="zh-CN"/>
              </w:rPr>
            </w:pPr>
          </w:p>
          <w:p w14:paraId="242F2247">
            <w:pPr>
              <w:widowControl/>
              <w:spacing w:line="460" w:lineRule="exact"/>
              <w:ind w:firstLine="480"/>
              <w:jc w:val="right"/>
              <w:rPr>
                <w:rFonts w:hint="eastAsia" w:ascii="宋体" w:hAnsi="宋体" w:eastAsia="宋体" w:cs="宋体"/>
                <w:bCs/>
                <w:color w:val="auto"/>
                <w:highlight w:val="none"/>
                <w:lang w:eastAsia="zh-CN"/>
              </w:rPr>
            </w:pPr>
          </w:p>
          <w:p w14:paraId="631D5A7B">
            <w:pPr>
              <w:widowControl/>
              <w:spacing w:line="460" w:lineRule="exact"/>
              <w:ind w:firstLine="480"/>
              <w:jc w:val="right"/>
              <w:rPr>
                <w:rFonts w:hint="eastAsia" w:ascii="宋体" w:hAnsi="宋体" w:eastAsia="宋体" w:cs="宋体"/>
                <w:bCs/>
                <w:color w:val="auto"/>
                <w:highlight w:val="none"/>
                <w:lang w:eastAsia="zh-CN"/>
              </w:rPr>
            </w:pPr>
          </w:p>
          <w:p w14:paraId="6D67A89B">
            <w:pPr>
              <w:widowControl/>
              <w:spacing w:line="460" w:lineRule="exact"/>
              <w:ind w:firstLine="480"/>
              <w:jc w:val="right"/>
              <w:rPr>
                <w:rFonts w:hint="eastAsia" w:ascii="宋体" w:hAnsi="宋体" w:eastAsia="宋体" w:cs="宋体"/>
                <w:bCs/>
                <w:color w:val="auto"/>
                <w:highlight w:val="none"/>
                <w:lang w:eastAsia="zh-CN"/>
              </w:rPr>
            </w:pPr>
          </w:p>
          <w:p w14:paraId="0BDCBE22">
            <w:pPr>
              <w:widowControl/>
              <w:spacing w:line="460" w:lineRule="exact"/>
              <w:ind w:firstLine="480"/>
              <w:jc w:val="right"/>
              <w:rPr>
                <w:rFonts w:hint="eastAsia" w:ascii="宋体" w:hAnsi="宋体" w:eastAsia="宋体" w:cs="宋体"/>
                <w:bCs/>
                <w:color w:val="auto"/>
                <w:highlight w:val="none"/>
                <w:lang w:eastAsia="zh-CN"/>
              </w:rPr>
            </w:pPr>
          </w:p>
          <w:p w14:paraId="55C530AE">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bCs/>
                <w:color w:val="auto"/>
                <w:highlight w:val="none"/>
                <w:lang w:eastAsia="zh-CN"/>
              </w:rPr>
              <w:t>投标人</w:t>
            </w:r>
            <w:r>
              <w:rPr>
                <w:rFonts w:hint="eastAsia" w:ascii="宋体" w:hAnsi="宋体" w:eastAsia="宋体" w:cs="宋体"/>
                <w:bCs/>
                <w:color w:val="auto"/>
                <w:highlight w:val="none"/>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盖单位</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bCs/>
                <w:color w:val="auto"/>
                <w:highlight w:val="none"/>
                <w:u w:val="single"/>
              </w:rPr>
              <w:t xml:space="preserve"> </w:t>
            </w:r>
          </w:p>
          <w:p w14:paraId="54B7494F">
            <w:pPr>
              <w:widowControl/>
              <w:spacing w:line="460" w:lineRule="exact"/>
              <w:ind w:firstLine="480"/>
              <w:jc w:val="right"/>
              <w:rPr>
                <w:rFonts w:hint="eastAsia" w:ascii="宋体" w:hAnsi="宋体" w:eastAsia="宋体" w:cs="宋体"/>
                <w:bCs/>
                <w:color w:val="auto"/>
                <w:highlight w:val="none"/>
              </w:rPr>
            </w:pPr>
          </w:p>
          <w:p w14:paraId="6C48E405">
            <w:pPr>
              <w:widowControl/>
              <w:spacing w:line="460" w:lineRule="exact"/>
              <w:ind w:firstLine="480"/>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法定代表人或授权代理人：（签字或盖章）</w:t>
            </w:r>
            <w:r>
              <w:rPr>
                <w:rFonts w:hint="eastAsia" w:ascii="宋体" w:hAnsi="宋体" w:eastAsia="宋体" w:cs="宋体"/>
                <w:color w:val="auto"/>
                <w:highlight w:val="none"/>
                <w:u w:val="single"/>
              </w:rPr>
              <w:t xml:space="preserve">          </w:t>
            </w:r>
          </w:p>
          <w:p w14:paraId="3C7F32DA">
            <w:pPr>
              <w:widowControl/>
              <w:spacing w:line="460" w:lineRule="exact"/>
              <w:ind w:firstLine="480"/>
              <w:jc w:val="right"/>
              <w:rPr>
                <w:rFonts w:hint="eastAsia" w:ascii="宋体" w:hAnsi="宋体" w:eastAsia="宋体" w:cs="宋体"/>
                <w:bCs/>
                <w:color w:val="auto"/>
                <w:highlight w:val="none"/>
                <w:u w:val="single"/>
              </w:rPr>
            </w:pPr>
          </w:p>
          <w:p w14:paraId="039D0365">
            <w:pPr>
              <w:widowControl/>
              <w:spacing w:line="460" w:lineRule="exact"/>
              <w:ind w:firstLine="480"/>
              <w:jc w:val="right"/>
              <w:rPr>
                <w:rFonts w:hint="eastAsia" w:ascii="宋体" w:hAnsi="宋体" w:eastAsia="宋体" w:cs="宋体"/>
                <w:color w:val="auto"/>
                <w:kern w:val="0"/>
                <w:sz w:val="21"/>
                <w:szCs w:val="21"/>
                <w:highlight w:val="none"/>
                <w:lang w:bidi="ar"/>
              </w:rPr>
            </w:pPr>
            <w:r>
              <w:rPr>
                <w:rFonts w:hint="eastAsia" w:ascii="宋体" w:hAnsi="宋体" w:eastAsia="宋体" w:cs="宋体"/>
                <w:bCs/>
                <w:color w:val="auto"/>
                <w:highlight w:val="none"/>
              </w:rPr>
              <w:t>日期：</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月</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w:t>
            </w:r>
          </w:p>
          <w:p w14:paraId="0B810721">
            <w:pPr>
              <w:widowControl/>
              <w:spacing w:line="460" w:lineRule="exact"/>
              <w:jc w:val="right"/>
              <w:rPr>
                <w:rFonts w:hint="eastAsia" w:ascii="宋体" w:hAnsi="宋体" w:eastAsia="宋体" w:cs="宋体"/>
                <w:bCs/>
                <w:color w:val="auto"/>
                <w:highlight w:val="none"/>
                <w:vertAlign w:val="baseline"/>
              </w:rPr>
            </w:pPr>
          </w:p>
        </w:tc>
      </w:tr>
    </w:tbl>
    <w:p w14:paraId="4B9051DF">
      <w:pPr>
        <w:adjustRightInd w:val="0"/>
        <w:snapToGrid w:val="0"/>
        <w:ind w:firstLine="482"/>
        <w:rPr>
          <w:rFonts w:hint="eastAsia" w:ascii="宋体" w:hAnsi="宋体" w:eastAsia="宋体" w:cs="宋体"/>
          <w:b/>
          <w:bCs/>
          <w:color w:val="auto"/>
          <w:highlight w:val="none"/>
        </w:rPr>
      </w:pPr>
    </w:p>
    <w:p w14:paraId="3D05B17B">
      <w:pPr>
        <w:adjustRightInd w:val="0"/>
        <w:snapToGrid w:val="0"/>
        <w:ind w:firstLine="482"/>
        <w:rPr>
          <w:rFonts w:hint="eastAsia" w:ascii="宋体" w:hAnsi="宋体" w:eastAsia="宋体" w:cs="宋体"/>
          <w:b/>
          <w:bCs/>
          <w:color w:val="auto"/>
          <w:highlight w:val="none"/>
        </w:rPr>
      </w:pPr>
      <w:r>
        <w:rPr>
          <w:rFonts w:hint="eastAsia" w:ascii="宋体" w:hAnsi="宋体" w:eastAsia="宋体" w:cs="宋体"/>
          <w:b/>
          <w:bCs/>
          <w:color w:val="auto"/>
          <w:highlight w:val="none"/>
        </w:rPr>
        <w:t>注：</w:t>
      </w:r>
    </w:p>
    <w:p w14:paraId="24FAB2CD">
      <w:pPr>
        <w:numPr>
          <w:ilvl w:val="0"/>
          <w:numId w:val="1"/>
        </w:numPr>
        <w:adjustRightInd w:val="0"/>
        <w:snapToGrid w:val="0"/>
        <w:ind w:firstLine="480"/>
        <w:rPr>
          <w:rFonts w:hint="eastAsia" w:ascii="宋体" w:hAnsi="宋体" w:eastAsia="宋体" w:cs="宋体"/>
          <w:color w:val="auto"/>
          <w:highlight w:val="none"/>
        </w:rPr>
      </w:pPr>
      <w:r>
        <w:rPr>
          <w:rFonts w:hint="eastAsia" w:ascii="宋体" w:hAnsi="宋体" w:eastAsia="宋体" w:cs="宋体"/>
          <w:bCs/>
          <w:color w:val="auto"/>
          <w:highlight w:val="none"/>
          <w:vertAlign w:val="baseline"/>
          <w:lang w:val="en-US" w:eastAsia="zh-CN"/>
        </w:rPr>
        <w:t>投标报价</w:t>
      </w:r>
      <w:r>
        <w:rPr>
          <w:rFonts w:hint="eastAsia" w:ascii="宋体" w:hAnsi="宋体" w:eastAsia="宋体" w:cs="宋体"/>
          <w:color w:val="auto"/>
          <w:highlight w:val="none"/>
        </w:rPr>
        <w:t>是</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文件所确定的招标范围内全部工作内容的价格表现，包括但不限于以下内容：所有货物、服务、税金、利润、管理费等完成本项目相关的一切费用。</w:t>
      </w:r>
    </w:p>
    <w:p w14:paraId="26BDE97A">
      <w:pPr>
        <w:numPr>
          <w:ilvl w:val="0"/>
          <w:numId w:val="1"/>
        </w:numPr>
        <w:adjustRightInd w:val="0"/>
        <w:snapToGrid w:val="0"/>
        <w:ind w:firstLine="480"/>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投标报价（或</w:t>
      </w:r>
      <w:r>
        <w:rPr>
          <w:rFonts w:hint="eastAsia" w:ascii="宋体" w:hAnsi="宋体" w:eastAsia="宋体" w:cs="宋体"/>
          <w:color w:val="auto"/>
          <w:highlight w:val="none"/>
        </w:rPr>
        <w:t>投标单价</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不得超过</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文件中规定的最高限价，否则按无效投标处理。</w:t>
      </w:r>
    </w:p>
    <w:p w14:paraId="10991553">
      <w:pPr>
        <w:widowControl/>
        <w:spacing w:line="460" w:lineRule="exact"/>
        <w:ind w:firstLine="480"/>
        <w:rPr>
          <w:rFonts w:hint="eastAsia" w:ascii="宋体" w:hAnsi="宋体" w:eastAsia="宋体" w:cs="宋体"/>
          <w:bCs/>
          <w:color w:val="auto"/>
          <w:highlight w:val="none"/>
        </w:rPr>
      </w:pPr>
    </w:p>
    <w:p w14:paraId="6DE2C6BD">
      <w:pPr>
        <w:pStyle w:val="10"/>
        <w:rPr>
          <w:rFonts w:hint="eastAsia" w:ascii="宋体" w:hAnsi="宋体" w:eastAsia="宋体" w:cs="宋体"/>
          <w:bCs/>
          <w:color w:val="auto"/>
          <w:highlight w:val="none"/>
        </w:rPr>
      </w:pPr>
    </w:p>
    <w:p w14:paraId="5CF4E722">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AB50D2B">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格式2：</w:t>
      </w:r>
      <w:r>
        <w:rPr>
          <w:rFonts w:hint="eastAsia" w:ascii="宋体" w:hAnsi="宋体" w:cs="宋体"/>
          <w:b/>
          <w:bCs/>
          <w:color w:val="000000"/>
          <w:sz w:val="30"/>
          <w:szCs w:val="30"/>
        </w:rPr>
        <w:t>法人授权委托书</w:t>
      </w:r>
    </w:p>
    <w:p w14:paraId="1F0C205A">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BAF1AB5">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海南省安宁医院12356心理援助热线系统专项升级与扩容服务项目</w:t>
      </w:r>
      <w:r>
        <w:rPr>
          <w:rFonts w:hint="eastAsia" w:ascii="宋体" w:hAnsi="宋体" w:cs="宋体"/>
          <w:color w:val="000000"/>
          <w:sz w:val="24"/>
          <w:lang w:val="en-GB"/>
        </w:rPr>
        <w:t>）院内</w:t>
      </w:r>
      <w:r>
        <w:rPr>
          <w:rFonts w:hint="eastAsia" w:ascii="宋体" w:hAnsi="宋体" w:cs="宋体"/>
          <w:color w:val="000000"/>
          <w:sz w:val="24"/>
          <w:lang w:val="en-US" w:eastAsia="zh-CN"/>
        </w:rPr>
        <w:t>比选</w:t>
      </w:r>
      <w:r>
        <w:rPr>
          <w:rFonts w:hint="eastAsia" w:ascii="宋体" w:hAnsi="宋体" w:cs="宋体"/>
          <w:color w:val="000000"/>
          <w:sz w:val="24"/>
          <w:lang w:val="en-GB"/>
        </w:rPr>
        <w:t>采购活动。</w:t>
      </w:r>
    </w:p>
    <w:p w14:paraId="07EFBE0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81DE42F">
      <w:pPr>
        <w:spacing w:line="500" w:lineRule="exact"/>
        <w:ind w:firstLine="460" w:firstLineChars="192"/>
        <w:rPr>
          <w:rFonts w:ascii="宋体" w:hAnsi="宋体" w:cs="宋体"/>
          <w:color w:val="000000"/>
          <w:sz w:val="24"/>
          <w:lang w:val="en-GB"/>
        </w:rPr>
      </w:pPr>
    </w:p>
    <w:p w14:paraId="3DE8050A">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44E5D728">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11A1DF29">
      <w:pPr>
        <w:spacing w:line="500" w:lineRule="exact"/>
        <w:rPr>
          <w:rFonts w:ascii="宋体" w:hAnsi="宋体" w:cs="宋体"/>
          <w:color w:val="000000"/>
          <w:sz w:val="24"/>
          <w:lang w:val="en-GB"/>
        </w:rPr>
      </w:pPr>
    </w:p>
    <w:p w14:paraId="19CEE6B4">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1FE82BEB">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 xml:space="preserve">）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191A15D3">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49CCD628">
      <w:pPr>
        <w:jc w:val="center"/>
        <w:rPr>
          <w:rFonts w:ascii="宋体" w:hAnsi="宋体" w:cs="宋体"/>
          <w:color w:val="000000"/>
          <w:sz w:val="24"/>
          <w:lang w:val="en-GB"/>
        </w:rPr>
      </w:pPr>
    </w:p>
    <w:p w14:paraId="17D30071">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E244E71">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EE1DF8D">
      <w:pPr>
        <w:rPr>
          <w:rFonts w:ascii="宋体" w:hAnsi="宋体" w:cs="宋体"/>
          <w:color w:val="000000"/>
          <w:sz w:val="24"/>
          <w:lang w:val="en-GB"/>
        </w:rPr>
      </w:pPr>
    </w:p>
    <w:p w14:paraId="2DEADA4E">
      <w:pPr>
        <w:rPr>
          <w:rFonts w:ascii="宋体" w:hAnsi="宋体" w:cs="宋体"/>
          <w:color w:val="000000"/>
          <w:sz w:val="24"/>
          <w:lang w:val="en-GB"/>
        </w:rPr>
      </w:pPr>
    </w:p>
    <w:p w14:paraId="21C0AC04">
      <w:pPr>
        <w:rPr>
          <w:rFonts w:ascii="宋体" w:hAnsi="宋体" w:cs="宋体"/>
          <w:color w:val="000000"/>
          <w:sz w:val="24"/>
          <w:lang w:val="en-GB"/>
        </w:rPr>
      </w:pPr>
    </w:p>
    <w:p w14:paraId="5816F25A">
      <w:pPr>
        <w:rPr>
          <w:rFonts w:ascii="宋体" w:hAnsi="宋体" w:cs="宋体"/>
          <w:color w:val="000000"/>
          <w:sz w:val="24"/>
          <w:lang w:val="en-GB"/>
        </w:rPr>
      </w:pPr>
    </w:p>
    <w:p w14:paraId="6B1909AF">
      <w:pPr>
        <w:rPr>
          <w:rFonts w:ascii="宋体" w:hAnsi="宋体" w:cs="宋体"/>
          <w:color w:val="000000"/>
          <w:sz w:val="24"/>
          <w:lang w:val="en-GB"/>
        </w:rPr>
      </w:pPr>
    </w:p>
    <w:p w14:paraId="079FB365">
      <w:pPr>
        <w:rPr>
          <w:rFonts w:ascii="宋体" w:hAnsi="宋体" w:cs="宋体"/>
          <w:color w:val="000000"/>
          <w:sz w:val="24"/>
          <w:lang w:val="en-GB"/>
        </w:rPr>
      </w:pPr>
    </w:p>
    <w:p w14:paraId="53422266">
      <w:pPr>
        <w:rPr>
          <w:rFonts w:ascii="宋体" w:hAnsi="宋体" w:cs="宋体"/>
          <w:color w:val="000000"/>
          <w:sz w:val="24"/>
          <w:lang w:val="en-GB"/>
        </w:rPr>
      </w:pPr>
    </w:p>
    <w:p w14:paraId="6AD99055">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3A777C4B">
      <w:pPr>
        <w:rPr>
          <w:rFonts w:ascii="宋体" w:hAnsi="宋体" w:cs="宋体"/>
          <w:color w:val="000000"/>
          <w:sz w:val="24"/>
          <w:lang w:val="en-GB"/>
        </w:rPr>
      </w:pPr>
    </w:p>
    <w:p w14:paraId="17F0B562">
      <w:pPr>
        <w:jc w:val="center"/>
        <w:rPr>
          <w:rFonts w:ascii="宋体" w:hAnsi="宋体" w:cs="宋体"/>
          <w:b/>
          <w:color w:val="000000"/>
          <w:sz w:val="24"/>
          <w:lang w:val="en-GB"/>
        </w:rPr>
      </w:pPr>
    </w:p>
    <w:p w14:paraId="389245BC">
      <w:pPr>
        <w:rPr>
          <w:rFonts w:ascii="宋体" w:hAnsi="宋体" w:cs="宋体"/>
          <w:b/>
          <w:color w:val="000000"/>
          <w:sz w:val="24"/>
          <w:lang w:val="en-GB"/>
        </w:rPr>
      </w:pPr>
    </w:p>
    <w:p w14:paraId="04716846">
      <w:pPr>
        <w:rPr>
          <w:rFonts w:ascii="宋体" w:hAnsi="宋体" w:cs="宋体"/>
          <w:b/>
          <w:color w:val="000000"/>
          <w:sz w:val="24"/>
          <w:lang w:val="en-GB"/>
        </w:rPr>
      </w:pPr>
    </w:p>
    <w:p w14:paraId="2A7F63EA">
      <w:pPr>
        <w:rPr>
          <w:rFonts w:ascii="宋体" w:hAnsi="宋体" w:cs="宋体"/>
          <w:b/>
          <w:color w:val="000000"/>
          <w:sz w:val="24"/>
          <w:lang w:val="en-GB"/>
        </w:rPr>
      </w:pPr>
    </w:p>
    <w:p w14:paraId="734D00E5">
      <w:pPr>
        <w:rPr>
          <w:rFonts w:ascii="宋体" w:hAnsi="宋体" w:cs="宋体"/>
          <w:b/>
          <w:color w:val="000000"/>
          <w:sz w:val="24"/>
          <w:lang w:val="en-GB"/>
        </w:rPr>
      </w:pPr>
    </w:p>
    <w:p w14:paraId="7EC0D85B">
      <w:pPr>
        <w:rPr>
          <w:rFonts w:ascii="宋体" w:hAnsi="宋体" w:cs="宋体"/>
          <w:b/>
          <w:color w:val="000000"/>
          <w:sz w:val="28"/>
          <w:szCs w:val="28"/>
          <w:lang w:val="en-GB"/>
        </w:rPr>
      </w:pPr>
    </w:p>
    <w:p w14:paraId="4C9E85AA">
      <w:pPr>
        <w:ind w:firstLine="2168" w:firstLineChars="900"/>
        <w:rPr>
          <w:rFonts w:hint="eastAsia"/>
        </w:rPr>
      </w:pPr>
      <w:r>
        <w:rPr>
          <w:rFonts w:hint="eastAsia" w:ascii="宋体" w:hAnsi="宋体" w:cs="宋体"/>
          <w:b/>
          <w:color w:val="000000"/>
          <w:sz w:val="24"/>
          <w:lang w:val="en-GB"/>
        </w:rPr>
        <w:t>注：本授权书内容不得擅自修改。</w:t>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格式3：投标人资格承诺函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 xml:space="preserve"> 海南省安宁医院12356心理援助热线系统专项升级与扩容服务项目</w:t>
      </w:r>
      <w:bookmarkStart w:id="3" w:name="_GoBack"/>
      <w:bookmarkEnd w:id="3"/>
      <w:r>
        <w:rPr>
          <w:rFonts w:hint="eastAsia"/>
          <w:sz w:val="24"/>
          <w:szCs w:val="32"/>
        </w:rPr>
        <w:t>（项目编号：</w:t>
      </w:r>
      <w:r>
        <w:rPr>
          <w:rFonts w:hint="eastAsia"/>
          <w:sz w:val="24"/>
          <w:szCs w:val="32"/>
          <w:highlight w:val="none"/>
          <w:lang w:val="en-US" w:eastAsia="zh-CN"/>
        </w:rPr>
        <w:t>HNSANYY2026024</w:t>
      </w:r>
      <w:r>
        <w:rPr>
          <w:rFonts w:hint="eastAsia"/>
          <w:sz w:val="24"/>
          <w:szCs w:val="32"/>
        </w:rPr>
        <w:t>）项目的采购活动，现承诺如下：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投标商需对本项目所提交的资料真实性负责，一旦查处违规造假将取消本项目选聘资格且两年内不得参与本院所有项目</w:t>
      </w:r>
      <w:r>
        <w:rPr>
          <w:rFonts w:hint="eastAsia"/>
          <w:sz w:val="24"/>
          <w:szCs w:val="32"/>
          <w:lang w:val="en-US" w:eastAsia="zh-CN"/>
        </w:rPr>
        <w:t>比选</w:t>
      </w:r>
      <w:r>
        <w:rPr>
          <w:rFonts w:hint="eastAsia"/>
          <w:sz w:val="24"/>
          <w:szCs w:val="32"/>
          <w:lang w:eastAsia="zh-CN"/>
        </w:rPr>
        <w:t>资格。</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rPr>
        <w:t>投标人名称（盖单位章）：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068F7950">
      <w:pPr>
        <w:rPr>
          <w:rFonts w:hint="eastAsia"/>
          <w:sz w:val="24"/>
          <w:szCs w:val="32"/>
          <w:lang w:val="en-US" w:eastAsia="zh-CN"/>
        </w:rPr>
      </w:pPr>
    </w:p>
    <w:p w14:paraId="3DC72A1E">
      <w:pPr>
        <w:pStyle w:val="2"/>
        <w:jc w:val="center"/>
        <w:rPr>
          <w:rFonts w:hint="eastAsia" w:ascii="Times New Roman" w:hAnsi="Times New Roman" w:eastAsia="宋体"/>
        </w:rPr>
      </w:pPr>
      <w:bookmarkStart w:id="1" w:name="_Toc217446090"/>
      <w:bookmarkStart w:id="2" w:name="_Toc529442058"/>
      <w:r>
        <w:rPr>
          <w:rFonts w:hint="eastAsia" w:ascii="Times New Roman" w:hAnsi="Times New Roman" w:eastAsia="宋体"/>
          <w:lang w:val="en-US" w:eastAsia="zh-CN"/>
        </w:rPr>
        <w:t>格式4：</w:t>
      </w:r>
      <w:r>
        <w:rPr>
          <w:rFonts w:hint="eastAsia" w:ascii="Times New Roman" w:hAnsi="Times New Roman" w:eastAsia="宋体"/>
        </w:rPr>
        <w:t>采购需求响应表</w:t>
      </w:r>
      <w:bookmarkEnd w:id="1"/>
      <w:bookmarkEnd w:id="2"/>
    </w:p>
    <w:p w14:paraId="630559B1">
      <w:pPr>
        <w:pStyle w:val="14"/>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6E90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74C430FE">
            <w:pPr>
              <w:pStyle w:val="14"/>
              <w:spacing w:line="360" w:lineRule="auto"/>
              <w:jc w:val="center"/>
              <w:rPr>
                <w:rFonts w:hint="eastAsia"/>
              </w:rPr>
            </w:pPr>
            <w:r>
              <w:rPr>
                <w:rFonts w:hint="eastAsia"/>
              </w:rPr>
              <w:t>序号</w:t>
            </w:r>
          </w:p>
        </w:tc>
        <w:tc>
          <w:tcPr>
            <w:tcW w:w="2308" w:type="dxa"/>
            <w:noWrap w:val="0"/>
            <w:vAlign w:val="center"/>
          </w:tcPr>
          <w:p w14:paraId="71E66C76">
            <w:pPr>
              <w:pStyle w:val="14"/>
              <w:spacing w:line="360" w:lineRule="auto"/>
              <w:jc w:val="center"/>
              <w:rPr>
                <w:rFonts w:hint="eastAsia"/>
              </w:rPr>
            </w:pPr>
            <w:r>
              <w:rPr>
                <w:rFonts w:hint="eastAsia"/>
              </w:rPr>
              <w:t>文件采购要求</w:t>
            </w:r>
          </w:p>
        </w:tc>
        <w:tc>
          <w:tcPr>
            <w:tcW w:w="2513" w:type="dxa"/>
            <w:noWrap w:val="0"/>
            <w:vAlign w:val="center"/>
          </w:tcPr>
          <w:p w14:paraId="4D121D97">
            <w:pPr>
              <w:pStyle w:val="14"/>
              <w:spacing w:line="360" w:lineRule="auto"/>
              <w:jc w:val="center"/>
              <w:rPr>
                <w:rFonts w:hint="eastAsia"/>
              </w:rPr>
            </w:pPr>
            <w:r>
              <w:rPr>
                <w:rFonts w:hint="eastAsia"/>
              </w:rPr>
              <w:t>响应文件应答情况</w:t>
            </w:r>
          </w:p>
        </w:tc>
        <w:tc>
          <w:tcPr>
            <w:tcW w:w="1754" w:type="dxa"/>
            <w:noWrap w:val="0"/>
            <w:vAlign w:val="center"/>
          </w:tcPr>
          <w:p w14:paraId="35FC3DF3">
            <w:pPr>
              <w:pStyle w:val="14"/>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46D284BD">
            <w:pPr>
              <w:pStyle w:val="14"/>
              <w:spacing w:line="360" w:lineRule="auto"/>
              <w:jc w:val="center"/>
              <w:rPr>
                <w:rFonts w:hint="eastAsia"/>
              </w:rPr>
            </w:pPr>
            <w:r>
              <w:rPr>
                <w:rFonts w:hint="eastAsia"/>
              </w:rPr>
              <w:t>备注</w:t>
            </w:r>
          </w:p>
        </w:tc>
      </w:tr>
      <w:tr w14:paraId="793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55E4F62C">
            <w:pPr>
              <w:pStyle w:val="14"/>
              <w:spacing w:line="360" w:lineRule="auto"/>
              <w:rPr>
                <w:rFonts w:hint="eastAsia"/>
              </w:rPr>
            </w:pPr>
          </w:p>
        </w:tc>
        <w:tc>
          <w:tcPr>
            <w:tcW w:w="2308" w:type="dxa"/>
            <w:noWrap w:val="0"/>
            <w:vAlign w:val="top"/>
          </w:tcPr>
          <w:p w14:paraId="43CC475F">
            <w:pPr>
              <w:pStyle w:val="14"/>
              <w:spacing w:line="360" w:lineRule="auto"/>
              <w:rPr>
                <w:rFonts w:hint="eastAsia"/>
              </w:rPr>
            </w:pPr>
          </w:p>
        </w:tc>
        <w:tc>
          <w:tcPr>
            <w:tcW w:w="2513" w:type="dxa"/>
            <w:noWrap w:val="0"/>
            <w:vAlign w:val="top"/>
          </w:tcPr>
          <w:p w14:paraId="14DFD9A8">
            <w:pPr>
              <w:pStyle w:val="14"/>
              <w:spacing w:line="360" w:lineRule="auto"/>
              <w:rPr>
                <w:rFonts w:hint="eastAsia"/>
              </w:rPr>
            </w:pPr>
          </w:p>
        </w:tc>
        <w:tc>
          <w:tcPr>
            <w:tcW w:w="1754" w:type="dxa"/>
            <w:noWrap w:val="0"/>
            <w:vAlign w:val="top"/>
          </w:tcPr>
          <w:p w14:paraId="41134364">
            <w:pPr>
              <w:pStyle w:val="14"/>
              <w:spacing w:line="360" w:lineRule="auto"/>
              <w:rPr>
                <w:rFonts w:hint="eastAsia"/>
              </w:rPr>
            </w:pPr>
          </w:p>
        </w:tc>
        <w:tc>
          <w:tcPr>
            <w:tcW w:w="938" w:type="dxa"/>
            <w:noWrap w:val="0"/>
            <w:vAlign w:val="top"/>
          </w:tcPr>
          <w:p w14:paraId="7C60D19E">
            <w:pPr>
              <w:pStyle w:val="14"/>
              <w:spacing w:line="360" w:lineRule="auto"/>
            </w:pPr>
          </w:p>
        </w:tc>
      </w:tr>
      <w:tr w14:paraId="046C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7453E2CE">
            <w:pPr>
              <w:pStyle w:val="14"/>
              <w:spacing w:line="360" w:lineRule="auto"/>
              <w:rPr>
                <w:rFonts w:hint="eastAsia"/>
              </w:rPr>
            </w:pPr>
          </w:p>
        </w:tc>
        <w:tc>
          <w:tcPr>
            <w:tcW w:w="2308" w:type="dxa"/>
            <w:noWrap w:val="0"/>
            <w:vAlign w:val="top"/>
          </w:tcPr>
          <w:p w14:paraId="43DD67BF">
            <w:pPr>
              <w:pStyle w:val="14"/>
              <w:spacing w:line="360" w:lineRule="auto"/>
              <w:rPr>
                <w:rFonts w:hint="eastAsia"/>
              </w:rPr>
            </w:pPr>
          </w:p>
        </w:tc>
        <w:tc>
          <w:tcPr>
            <w:tcW w:w="2513" w:type="dxa"/>
            <w:noWrap w:val="0"/>
            <w:vAlign w:val="top"/>
          </w:tcPr>
          <w:p w14:paraId="26DC3B77">
            <w:pPr>
              <w:pStyle w:val="14"/>
              <w:spacing w:line="360" w:lineRule="auto"/>
              <w:rPr>
                <w:rFonts w:hint="eastAsia"/>
              </w:rPr>
            </w:pPr>
          </w:p>
        </w:tc>
        <w:tc>
          <w:tcPr>
            <w:tcW w:w="1754" w:type="dxa"/>
            <w:noWrap w:val="0"/>
            <w:vAlign w:val="top"/>
          </w:tcPr>
          <w:p w14:paraId="20069742">
            <w:pPr>
              <w:pStyle w:val="14"/>
              <w:spacing w:line="360" w:lineRule="auto"/>
              <w:rPr>
                <w:rFonts w:hint="eastAsia"/>
              </w:rPr>
            </w:pPr>
          </w:p>
        </w:tc>
        <w:tc>
          <w:tcPr>
            <w:tcW w:w="938" w:type="dxa"/>
            <w:noWrap w:val="0"/>
            <w:vAlign w:val="top"/>
          </w:tcPr>
          <w:p w14:paraId="6FC1607C">
            <w:pPr>
              <w:pStyle w:val="14"/>
              <w:spacing w:line="360" w:lineRule="auto"/>
            </w:pPr>
          </w:p>
        </w:tc>
      </w:tr>
      <w:tr w14:paraId="1E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B3DE428">
            <w:pPr>
              <w:pStyle w:val="14"/>
              <w:spacing w:line="360" w:lineRule="auto"/>
              <w:rPr>
                <w:rFonts w:hint="eastAsia"/>
              </w:rPr>
            </w:pPr>
          </w:p>
        </w:tc>
        <w:tc>
          <w:tcPr>
            <w:tcW w:w="2308" w:type="dxa"/>
            <w:noWrap w:val="0"/>
            <w:vAlign w:val="top"/>
          </w:tcPr>
          <w:p w14:paraId="5CB40874">
            <w:pPr>
              <w:pStyle w:val="14"/>
              <w:spacing w:line="360" w:lineRule="auto"/>
              <w:rPr>
                <w:rFonts w:hint="eastAsia"/>
              </w:rPr>
            </w:pPr>
          </w:p>
        </w:tc>
        <w:tc>
          <w:tcPr>
            <w:tcW w:w="2513" w:type="dxa"/>
            <w:noWrap w:val="0"/>
            <w:vAlign w:val="top"/>
          </w:tcPr>
          <w:p w14:paraId="0DEDCE5E">
            <w:pPr>
              <w:pStyle w:val="14"/>
              <w:spacing w:line="360" w:lineRule="auto"/>
              <w:rPr>
                <w:rFonts w:hint="eastAsia"/>
              </w:rPr>
            </w:pPr>
          </w:p>
        </w:tc>
        <w:tc>
          <w:tcPr>
            <w:tcW w:w="1754" w:type="dxa"/>
            <w:noWrap w:val="0"/>
            <w:vAlign w:val="top"/>
          </w:tcPr>
          <w:p w14:paraId="11C6DA8A">
            <w:pPr>
              <w:pStyle w:val="14"/>
              <w:spacing w:line="360" w:lineRule="auto"/>
              <w:rPr>
                <w:rFonts w:hint="eastAsia"/>
              </w:rPr>
            </w:pPr>
          </w:p>
        </w:tc>
        <w:tc>
          <w:tcPr>
            <w:tcW w:w="938" w:type="dxa"/>
            <w:noWrap w:val="0"/>
            <w:vAlign w:val="top"/>
          </w:tcPr>
          <w:p w14:paraId="60892C41">
            <w:pPr>
              <w:pStyle w:val="14"/>
              <w:spacing w:line="360" w:lineRule="auto"/>
            </w:pPr>
          </w:p>
        </w:tc>
      </w:tr>
      <w:tr w14:paraId="4D2D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F3D9486">
            <w:pPr>
              <w:pStyle w:val="14"/>
              <w:spacing w:line="360" w:lineRule="auto"/>
              <w:rPr>
                <w:rFonts w:hint="eastAsia"/>
              </w:rPr>
            </w:pPr>
          </w:p>
        </w:tc>
        <w:tc>
          <w:tcPr>
            <w:tcW w:w="2308" w:type="dxa"/>
            <w:noWrap w:val="0"/>
            <w:vAlign w:val="top"/>
          </w:tcPr>
          <w:p w14:paraId="143C9A78">
            <w:pPr>
              <w:pStyle w:val="14"/>
              <w:spacing w:line="360" w:lineRule="auto"/>
              <w:rPr>
                <w:rFonts w:hint="eastAsia"/>
              </w:rPr>
            </w:pPr>
          </w:p>
        </w:tc>
        <w:tc>
          <w:tcPr>
            <w:tcW w:w="2513" w:type="dxa"/>
            <w:noWrap w:val="0"/>
            <w:vAlign w:val="top"/>
          </w:tcPr>
          <w:p w14:paraId="2383F2A8">
            <w:pPr>
              <w:pStyle w:val="14"/>
              <w:spacing w:line="360" w:lineRule="auto"/>
              <w:rPr>
                <w:rFonts w:hint="eastAsia"/>
              </w:rPr>
            </w:pPr>
          </w:p>
        </w:tc>
        <w:tc>
          <w:tcPr>
            <w:tcW w:w="1754" w:type="dxa"/>
            <w:noWrap w:val="0"/>
            <w:vAlign w:val="top"/>
          </w:tcPr>
          <w:p w14:paraId="62E7F94C">
            <w:pPr>
              <w:pStyle w:val="14"/>
              <w:spacing w:line="360" w:lineRule="auto"/>
              <w:rPr>
                <w:rFonts w:hint="eastAsia"/>
              </w:rPr>
            </w:pPr>
          </w:p>
        </w:tc>
        <w:tc>
          <w:tcPr>
            <w:tcW w:w="938" w:type="dxa"/>
            <w:noWrap w:val="0"/>
            <w:vAlign w:val="top"/>
          </w:tcPr>
          <w:p w14:paraId="6B6E2EB7">
            <w:pPr>
              <w:pStyle w:val="14"/>
              <w:spacing w:line="360" w:lineRule="auto"/>
            </w:pPr>
          </w:p>
        </w:tc>
      </w:tr>
      <w:tr w14:paraId="0EA7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2EA9EEDF">
            <w:pPr>
              <w:pStyle w:val="14"/>
              <w:spacing w:line="360" w:lineRule="auto"/>
              <w:rPr>
                <w:rFonts w:hint="eastAsia"/>
              </w:rPr>
            </w:pPr>
          </w:p>
        </w:tc>
        <w:tc>
          <w:tcPr>
            <w:tcW w:w="2308" w:type="dxa"/>
            <w:noWrap w:val="0"/>
            <w:vAlign w:val="top"/>
          </w:tcPr>
          <w:p w14:paraId="4986B069">
            <w:pPr>
              <w:pStyle w:val="14"/>
              <w:spacing w:line="360" w:lineRule="auto"/>
              <w:rPr>
                <w:rFonts w:hint="eastAsia"/>
              </w:rPr>
            </w:pPr>
          </w:p>
        </w:tc>
        <w:tc>
          <w:tcPr>
            <w:tcW w:w="2513" w:type="dxa"/>
            <w:noWrap w:val="0"/>
            <w:vAlign w:val="top"/>
          </w:tcPr>
          <w:p w14:paraId="1C33B920">
            <w:pPr>
              <w:pStyle w:val="14"/>
              <w:spacing w:line="360" w:lineRule="auto"/>
              <w:rPr>
                <w:rFonts w:hint="eastAsia"/>
              </w:rPr>
            </w:pPr>
          </w:p>
        </w:tc>
        <w:tc>
          <w:tcPr>
            <w:tcW w:w="1754" w:type="dxa"/>
            <w:noWrap w:val="0"/>
            <w:vAlign w:val="top"/>
          </w:tcPr>
          <w:p w14:paraId="1E953031">
            <w:pPr>
              <w:pStyle w:val="14"/>
              <w:spacing w:line="360" w:lineRule="auto"/>
              <w:rPr>
                <w:rFonts w:hint="eastAsia"/>
              </w:rPr>
            </w:pPr>
          </w:p>
        </w:tc>
        <w:tc>
          <w:tcPr>
            <w:tcW w:w="938" w:type="dxa"/>
            <w:noWrap w:val="0"/>
            <w:vAlign w:val="top"/>
          </w:tcPr>
          <w:p w14:paraId="159124D3">
            <w:pPr>
              <w:pStyle w:val="14"/>
              <w:spacing w:line="360" w:lineRule="auto"/>
            </w:pPr>
          </w:p>
        </w:tc>
      </w:tr>
      <w:tr w14:paraId="6E0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4AFA964">
            <w:pPr>
              <w:pStyle w:val="14"/>
              <w:spacing w:line="360" w:lineRule="auto"/>
              <w:rPr>
                <w:rFonts w:hint="eastAsia"/>
              </w:rPr>
            </w:pPr>
          </w:p>
        </w:tc>
        <w:tc>
          <w:tcPr>
            <w:tcW w:w="2308" w:type="dxa"/>
            <w:noWrap w:val="0"/>
            <w:vAlign w:val="top"/>
          </w:tcPr>
          <w:p w14:paraId="4AEACCA7">
            <w:pPr>
              <w:pStyle w:val="14"/>
              <w:spacing w:line="360" w:lineRule="auto"/>
              <w:rPr>
                <w:rFonts w:hint="eastAsia"/>
              </w:rPr>
            </w:pPr>
          </w:p>
        </w:tc>
        <w:tc>
          <w:tcPr>
            <w:tcW w:w="2513" w:type="dxa"/>
            <w:noWrap w:val="0"/>
            <w:vAlign w:val="top"/>
          </w:tcPr>
          <w:p w14:paraId="5C02A476">
            <w:pPr>
              <w:pStyle w:val="14"/>
              <w:spacing w:line="360" w:lineRule="auto"/>
              <w:rPr>
                <w:rFonts w:hint="eastAsia"/>
              </w:rPr>
            </w:pPr>
          </w:p>
        </w:tc>
        <w:tc>
          <w:tcPr>
            <w:tcW w:w="1754" w:type="dxa"/>
            <w:noWrap w:val="0"/>
            <w:vAlign w:val="top"/>
          </w:tcPr>
          <w:p w14:paraId="0463A4B3">
            <w:pPr>
              <w:pStyle w:val="14"/>
              <w:spacing w:line="360" w:lineRule="auto"/>
              <w:rPr>
                <w:rFonts w:hint="eastAsia"/>
              </w:rPr>
            </w:pPr>
          </w:p>
        </w:tc>
        <w:tc>
          <w:tcPr>
            <w:tcW w:w="938" w:type="dxa"/>
            <w:noWrap w:val="0"/>
            <w:vAlign w:val="top"/>
          </w:tcPr>
          <w:p w14:paraId="02BA1795">
            <w:pPr>
              <w:pStyle w:val="14"/>
              <w:spacing w:line="360" w:lineRule="auto"/>
            </w:pPr>
          </w:p>
        </w:tc>
      </w:tr>
      <w:tr w14:paraId="6F84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5E758D99">
            <w:pPr>
              <w:pStyle w:val="14"/>
              <w:spacing w:line="360" w:lineRule="auto"/>
              <w:rPr>
                <w:rFonts w:hint="eastAsia"/>
              </w:rPr>
            </w:pPr>
          </w:p>
        </w:tc>
        <w:tc>
          <w:tcPr>
            <w:tcW w:w="2308" w:type="dxa"/>
            <w:noWrap w:val="0"/>
            <w:vAlign w:val="top"/>
          </w:tcPr>
          <w:p w14:paraId="501FC255">
            <w:pPr>
              <w:pStyle w:val="14"/>
              <w:spacing w:line="360" w:lineRule="auto"/>
              <w:rPr>
                <w:rFonts w:hint="eastAsia"/>
              </w:rPr>
            </w:pPr>
          </w:p>
        </w:tc>
        <w:tc>
          <w:tcPr>
            <w:tcW w:w="2513" w:type="dxa"/>
            <w:noWrap w:val="0"/>
            <w:vAlign w:val="top"/>
          </w:tcPr>
          <w:p w14:paraId="6A5336CA">
            <w:pPr>
              <w:pStyle w:val="14"/>
              <w:spacing w:line="360" w:lineRule="auto"/>
              <w:rPr>
                <w:rFonts w:hint="eastAsia"/>
              </w:rPr>
            </w:pPr>
          </w:p>
        </w:tc>
        <w:tc>
          <w:tcPr>
            <w:tcW w:w="1754" w:type="dxa"/>
            <w:noWrap w:val="0"/>
            <w:vAlign w:val="top"/>
          </w:tcPr>
          <w:p w14:paraId="3D5DF00B">
            <w:pPr>
              <w:pStyle w:val="14"/>
              <w:spacing w:line="360" w:lineRule="auto"/>
              <w:rPr>
                <w:rFonts w:hint="eastAsia"/>
              </w:rPr>
            </w:pPr>
          </w:p>
        </w:tc>
        <w:tc>
          <w:tcPr>
            <w:tcW w:w="938" w:type="dxa"/>
            <w:noWrap w:val="0"/>
            <w:vAlign w:val="top"/>
          </w:tcPr>
          <w:p w14:paraId="425C0DB0">
            <w:pPr>
              <w:pStyle w:val="14"/>
              <w:spacing w:line="360" w:lineRule="auto"/>
            </w:pPr>
          </w:p>
        </w:tc>
      </w:tr>
      <w:tr w14:paraId="7E5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570B377A">
            <w:pPr>
              <w:pStyle w:val="14"/>
              <w:spacing w:line="360" w:lineRule="auto"/>
              <w:rPr>
                <w:rFonts w:hint="eastAsia"/>
              </w:rPr>
            </w:pPr>
          </w:p>
        </w:tc>
        <w:tc>
          <w:tcPr>
            <w:tcW w:w="2308" w:type="dxa"/>
            <w:noWrap w:val="0"/>
            <w:vAlign w:val="top"/>
          </w:tcPr>
          <w:p w14:paraId="5DEE9979">
            <w:pPr>
              <w:pStyle w:val="14"/>
              <w:spacing w:line="360" w:lineRule="auto"/>
              <w:rPr>
                <w:rFonts w:hint="eastAsia"/>
              </w:rPr>
            </w:pPr>
          </w:p>
        </w:tc>
        <w:tc>
          <w:tcPr>
            <w:tcW w:w="2513" w:type="dxa"/>
            <w:noWrap w:val="0"/>
            <w:vAlign w:val="top"/>
          </w:tcPr>
          <w:p w14:paraId="2BE0686D">
            <w:pPr>
              <w:pStyle w:val="14"/>
              <w:spacing w:line="360" w:lineRule="auto"/>
              <w:rPr>
                <w:rFonts w:hint="eastAsia"/>
              </w:rPr>
            </w:pPr>
          </w:p>
        </w:tc>
        <w:tc>
          <w:tcPr>
            <w:tcW w:w="1754" w:type="dxa"/>
            <w:noWrap w:val="0"/>
            <w:vAlign w:val="top"/>
          </w:tcPr>
          <w:p w14:paraId="66DF0CE1">
            <w:pPr>
              <w:pStyle w:val="14"/>
              <w:spacing w:line="360" w:lineRule="auto"/>
              <w:rPr>
                <w:rFonts w:hint="eastAsia"/>
              </w:rPr>
            </w:pPr>
          </w:p>
        </w:tc>
        <w:tc>
          <w:tcPr>
            <w:tcW w:w="938" w:type="dxa"/>
            <w:noWrap w:val="0"/>
            <w:vAlign w:val="top"/>
          </w:tcPr>
          <w:p w14:paraId="24B0E8A9">
            <w:pPr>
              <w:pStyle w:val="14"/>
              <w:spacing w:line="360" w:lineRule="auto"/>
            </w:pPr>
          </w:p>
        </w:tc>
      </w:tr>
    </w:tbl>
    <w:p w14:paraId="11141C67">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sz w:val="24"/>
          <w:lang w:val="en-US" w:eastAsia="zh-CN"/>
        </w:rPr>
        <w:t>附件1</w:t>
      </w:r>
      <w:r>
        <w:rPr>
          <w:rFonts w:hint="eastAsia"/>
          <w:b w:val="0"/>
          <w:bCs/>
          <w:sz w:val="24"/>
        </w:rPr>
        <w:t>《采购需求》进行逐条响应，不得负偏离，并且不得仅以“满足”或“不满足”应答，否则作无效投标处理。</w:t>
      </w:r>
    </w:p>
    <w:p w14:paraId="51B1A87B">
      <w:pPr>
        <w:numPr>
          <w:ilvl w:val="0"/>
          <w:numId w:val="0"/>
        </w:numPr>
        <w:spacing w:line="360" w:lineRule="auto"/>
        <w:ind w:left="480" w:leftChars="0"/>
        <w:rPr>
          <w:rFonts w:hint="eastAsia"/>
          <w:b w:val="0"/>
          <w:bCs/>
          <w:sz w:val="24"/>
        </w:rPr>
      </w:pPr>
      <w:r>
        <w:rPr>
          <w:rFonts w:hint="eastAsia"/>
          <w:b w:val="0"/>
          <w:bCs/>
          <w:sz w:val="24"/>
          <w:lang w:val="en-US" w:eastAsia="zh-CN"/>
        </w:rPr>
        <w:t>2、</w:t>
      </w:r>
      <w:r>
        <w:rPr>
          <w:rFonts w:hint="eastAsia"/>
          <w:b w:val="0"/>
          <w:bCs/>
          <w:sz w:val="24"/>
        </w:rPr>
        <w:t>投标人必须根据所提供的货物或服务内容的实际情况如实填写，如发现有虚假描述的，将做无效投标处理。</w:t>
      </w:r>
    </w:p>
    <w:p w14:paraId="4C27F6DE">
      <w:pPr>
        <w:numPr>
          <w:ilvl w:val="0"/>
          <w:numId w:val="0"/>
        </w:numPr>
        <w:spacing w:line="360" w:lineRule="auto"/>
        <w:rPr>
          <w:rFonts w:hint="eastAsia"/>
          <w:b w:val="0"/>
          <w:bCs/>
          <w:sz w:val="24"/>
        </w:rPr>
      </w:pPr>
    </w:p>
    <w:p w14:paraId="60C6FEA6">
      <w:pPr>
        <w:adjustRightInd w:val="0"/>
        <w:spacing w:line="360" w:lineRule="auto"/>
        <w:jc w:val="left"/>
        <w:rPr>
          <w:rFonts w:hint="eastAsia"/>
          <w:bCs/>
          <w:sz w:val="24"/>
        </w:rPr>
      </w:pPr>
    </w:p>
    <w:p w14:paraId="6069DF78">
      <w:pPr>
        <w:adjustRightInd w:val="0"/>
        <w:spacing w:line="360" w:lineRule="auto"/>
        <w:jc w:val="left"/>
        <w:rPr>
          <w:rFonts w:hint="eastAsia"/>
          <w:bCs/>
          <w:sz w:val="24"/>
        </w:rPr>
      </w:pPr>
    </w:p>
    <w:p w14:paraId="0B7F8844">
      <w:pPr>
        <w:adjustRightInd w:val="0"/>
        <w:spacing w:line="360" w:lineRule="auto"/>
        <w:jc w:val="left"/>
        <w:rPr>
          <w:rFonts w:hint="eastAsia"/>
          <w:bCs/>
          <w:sz w:val="24"/>
        </w:rPr>
      </w:pPr>
    </w:p>
    <w:p w14:paraId="38B94DED">
      <w:pPr>
        <w:adjustRightInd w:val="0"/>
        <w:spacing w:line="360" w:lineRule="auto"/>
        <w:jc w:val="left"/>
        <w:rPr>
          <w:rFonts w:hint="eastAsia"/>
          <w:bCs/>
          <w:sz w:val="24"/>
        </w:rPr>
      </w:pPr>
    </w:p>
    <w:p w14:paraId="65B5F853">
      <w:pPr>
        <w:adjustRightInd w:val="0"/>
        <w:spacing w:line="480" w:lineRule="auto"/>
        <w:ind w:firstLine="420" w:firstLineChars="175"/>
        <w:jc w:val="left"/>
        <w:rPr>
          <w:rFonts w:hint="eastAsia"/>
          <w:bCs/>
          <w:sz w:val="24"/>
        </w:rPr>
      </w:pPr>
      <w:r>
        <w:rPr>
          <w:rFonts w:hint="eastAsia"/>
          <w:bCs/>
          <w:sz w:val="24"/>
        </w:rPr>
        <w:t>供应商名称：        （盖章）</w:t>
      </w:r>
    </w:p>
    <w:p w14:paraId="055EB59B">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08FD4FB7">
      <w:pPr>
        <w:pStyle w:val="2"/>
        <w:ind w:firstLine="480" w:firstLineChars="200"/>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46CCB367">
      <w:pPr>
        <w:rPr>
          <w:rFonts w:hint="eastAsia" w:asciiTheme="minorHAnsi" w:hAnsiTheme="minorHAnsi" w:eastAsiaTheme="minorEastAsia" w:cstheme="minorBidi"/>
          <w:b w:val="0"/>
          <w:bCs w:val="0"/>
          <w:kern w:val="2"/>
          <w:sz w:val="24"/>
          <w:szCs w:val="24"/>
          <w:lang w:val="en-US" w:eastAsia="zh-CN" w:bidi="ar-SA"/>
        </w:rPr>
      </w:pPr>
    </w:p>
    <w:p w14:paraId="6C185F86">
      <w:pPr>
        <w:pStyle w:val="7"/>
        <w:rPr>
          <w:rFonts w:hint="eastAsia" w:asciiTheme="minorHAnsi" w:hAnsiTheme="minorHAnsi" w:eastAsiaTheme="minorEastAsia" w:cstheme="minorBidi"/>
          <w:b w:val="0"/>
          <w:bCs w:val="0"/>
          <w:kern w:val="2"/>
          <w:sz w:val="24"/>
          <w:szCs w:val="24"/>
          <w:lang w:val="en-US" w:eastAsia="zh-CN" w:bidi="ar-SA"/>
        </w:rPr>
      </w:pPr>
    </w:p>
    <w:p w14:paraId="564ED2A6">
      <w:pPr>
        <w:pStyle w:val="2"/>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格式5：</w:t>
      </w:r>
      <w:r>
        <w:rPr>
          <w:rFonts w:hint="eastAsia" w:ascii="宋体" w:hAnsi="宋体" w:eastAsia="宋体" w:cs="宋体"/>
          <w:b/>
          <w:bCs/>
          <w:color w:val="auto"/>
          <w:kern w:val="2"/>
          <w:sz w:val="28"/>
          <w:szCs w:val="32"/>
          <w:highlight w:val="none"/>
          <w:lang w:val="en-US" w:eastAsia="zh-CN" w:bidi="ar-SA"/>
        </w:rPr>
        <w:t>采购需求要求的、投标人认为有必要提供的其它资料</w:t>
      </w:r>
    </w:p>
    <w:p w14:paraId="7D7DA19B">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采购需求</w:t>
      </w:r>
      <w:r>
        <w:rPr>
          <w:rFonts w:hint="eastAsia" w:ascii="宋体" w:hAnsi="宋体" w:eastAsia="宋体" w:cs="宋体"/>
          <w:color w:val="auto"/>
          <w:highlight w:val="none"/>
        </w:rPr>
        <w:t>要求的、投标人认为需提供的其他资料包括：</w:t>
      </w:r>
    </w:p>
    <w:p w14:paraId="6C9894F7">
      <w:pPr>
        <w:snapToGrid w:val="0"/>
        <w:spacing w:before="156"/>
        <w:ind w:firstLine="0"/>
        <w:rPr>
          <w:rFonts w:hint="eastAsia" w:ascii="宋体" w:hAnsi="宋体" w:eastAsia="宋体" w:cs="宋体"/>
          <w:color w:val="auto"/>
          <w:highlight w:val="none"/>
        </w:rPr>
      </w:pPr>
    </w:p>
    <w:p w14:paraId="5D058B75">
      <w:pPr>
        <w:snapToGrid w:val="0"/>
        <w:spacing w:before="156"/>
        <w:ind w:firstLine="0"/>
        <w:rPr>
          <w:rFonts w:hint="eastAsia" w:ascii="宋体" w:hAnsi="宋体" w:eastAsia="宋体" w:cs="宋体"/>
          <w:color w:val="auto"/>
          <w:highlight w:val="none"/>
        </w:rPr>
      </w:pPr>
    </w:p>
    <w:p w14:paraId="6C1A880A">
      <w:pPr>
        <w:snapToGrid w:val="0"/>
        <w:spacing w:before="156"/>
        <w:ind w:firstLine="0"/>
        <w:rPr>
          <w:rFonts w:hint="eastAsia" w:ascii="宋体" w:hAnsi="宋体" w:eastAsia="宋体" w:cs="宋体"/>
          <w:color w:val="auto"/>
          <w:highlight w:val="none"/>
        </w:rPr>
      </w:pPr>
    </w:p>
    <w:p w14:paraId="3B53D623">
      <w:pPr>
        <w:snapToGrid w:val="0"/>
        <w:spacing w:before="156"/>
        <w:ind w:firstLine="0"/>
        <w:rPr>
          <w:rFonts w:hint="eastAsia" w:ascii="宋体" w:hAnsi="宋体" w:eastAsia="宋体" w:cs="宋体"/>
          <w:color w:val="auto"/>
          <w:highlight w:val="none"/>
        </w:rPr>
      </w:pPr>
    </w:p>
    <w:p w14:paraId="291AA618">
      <w:pPr>
        <w:snapToGrid w:val="0"/>
        <w:spacing w:before="156"/>
        <w:ind w:firstLine="0"/>
        <w:rPr>
          <w:rFonts w:hint="eastAsia" w:ascii="宋体" w:hAnsi="宋体" w:eastAsia="宋体" w:cs="宋体"/>
          <w:color w:val="auto"/>
          <w:highlight w:val="none"/>
        </w:rPr>
      </w:pPr>
    </w:p>
    <w:p w14:paraId="4E50D73A">
      <w:pPr>
        <w:snapToGrid w:val="0"/>
        <w:spacing w:before="156"/>
        <w:ind w:firstLine="0"/>
        <w:rPr>
          <w:rFonts w:hint="eastAsia" w:ascii="宋体" w:hAnsi="宋体" w:eastAsia="宋体" w:cs="宋体"/>
          <w:color w:val="auto"/>
          <w:highlight w:val="none"/>
        </w:rPr>
      </w:pPr>
    </w:p>
    <w:p w14:paraId="3800038B">
      <w:pPr>
        <w:snapToGrid w:val="0"/>
        <w:spacing w:before="156"/>
        <w:ind w:firstLine="0"/>
        <w:rPr>
          <w:rFonts w:hint="eastAsia" w:ascii="宋体" w:hAnsi="宋体" w:eastAsia="宋体" w:cs="宋体"/>
          <w:color w:val="auto"/>
          <w:highlight w:val="none"/>
        </w:rPr>
      </w:pPr>
    </w:p>
    <w:p w14:paraId="7CC9039C">
      <w:pPr>
        <w:snapToGrid w:val="0"/>
        <w:spacing w:before="156"/>
        <w:ind w:firstLine="0"/>
        <w:rPr>
          <w:rFonts w:hint="eastAsia" w:ascii="宋体" w:hAnsi="宋体" w:eastAsia="宋体" w:cs="宋体"/>
          <w:color w:val="auto"/>
          <w:highlight w:val="none"/>
        </w:rPr>
      </w:pPr>
    </w:p>
    <w:p w14:paraId="0F9D312C">
      <w:pPr>
        <w:snapToGrid w:val="0"/>
        <w:spacing w:before="156"/>
        <w:ind w:firstLine="0"/>
        <w:rPr>
          <w:rFonts w:hint="eastAsia" w:ascii="宋体" w:hAnsi="宋体" w:eastAsia="宋体" w:cs="宋体"/>
          <w:color w:val="auto"/>
          <w:highlight w:val="none"/>
        </w:rPr>
      </w:pPr>
    </w:p>
    <w:p w14:paraId="6A170545">
      <w:pPr>
        <w:snapToGrid w:val="0"/>
        <w:spacing w:before="156"/>
        <w:ind w:firstLine="0"/>
        <w:rPr>
          <w:rFonts w:hint="eastAsia" w:ascii="宋体" w:hAnsi="宋体" w:eastAsia="宋体" w:cs="宋体"/>
          <w:color w:val="auto"/>
          <w:highlight w:val="none"/>
        </w:rPr>
      </w:pPr>
    </w:p>
    <w:p w14:paraId="2577748D">
      <w:pPr>
        <w:snapToGrid w:val="0"/>
        <w:spacing w:before="156"/>
        <w:ind w:firstLine="0"/>
        <w:rPr>
          <w:rFonts w:hint="eastAsia" w:ascii="宋体" w:hAnsi="宋体" w:eastAsia="宋体" w:cs="宋体"/>
          <w:color w:val="auto"/>
          <w:highlight w:val="none"/>
        </w:rPr>
      </w:pPr>
    </w:p>
    <w:p w14:paraId="221C0DE1">
      <w:pPr>
        <w:snapToGrid w:val="0"/>
        <w:spacing w:before="156"/>
        <w:ind w:firstLine="0"/>
        <w:rPr>
          <w:rFonts w:hint="eastAsia" w:ascii="宋体" w:hAnsi="宋体" w:eastAsia="宋体" w:cs="宋体"/>
          <w:color w:val="auto"/>
          <w:highlight w:val="none"/>
        </w:rPr>
      </w:pPr>
    </w:p>
    <w:p w14:paraId="6FE42741">
      <w:pPr>
        <w:snapToGrid w:val="0"/>
        <w:spacing w:before="156"/>
        <w:ind w:firstLine="0"/>
        <w:rPr>
          <w:rFonts w:hint="eastAsia" w:ascii="宋体" w:hAnsi="宋体" w:eastAsia="宋体" w:cs="宋体"/>
          <w:color w:val="auto"/>
          <w:highlight w:val="none"/>
        </w:rPr>
      </w:pPr>
    </w:p>
    <w:p w14:paraId="51E5FF11">
      <w:pPr>
        <w:snapToGrid w:val="0"/>
        <w:spacing w:before="156"/>
        <w:ind w:firstLine="0"/>
        <w:rPr>
          <w:rFonts w:hint="eastAsia" w:ascii="宋体" w:hAnsi="宋体" w:eastAsia="宋体" w:cs="宋体"/>
          <w:color w:val="auto"/>
          <w:highlight w:val="none"/>
        </w:rPr>
      </w:pPr>
    </w:p>
    <w:p w14:paraId="18921799">
      <w:pPr>
        <w:snapToGrid w:val="0"/>
        <w:spacing w:before="156"/>
        <w:ind w:firstLine="0"/>
        <w:rPr>
          <w:rFonts w:hint="eastAsia" w:ascii="宋体" w:hAnsi="宋体" w:eastAsia="宋体" w:cs="宋体"/>
          <w:color w:val="auto"/>
          <w:highlight w:val="none"/>
        </w:rPr>
      </w:pPr>
    </w:p>
    <w:p w14:paraId="20F525EA">
      <w:pPr>
        <w:snapToGrid w:val="0"/>
        <w:spacing w:before="156"/>
        <w:ind w:firstLine="0"/>
        <w:rPr>
          <w:rFonts w:hint="eastAsia" w:ascii="宋体" w:hAnsi="宋体" w:eastAsia="宋体" w:cs="宋体"/>
          <w:color w:val="auto"/>
          <w:highlight w:val="none"/>
        </w:rPr>
      </w:pPr>
    </w:p>
    <w:p w14:paraId="2DF9F06E">
      <w:pPr>
        <w:snapToGrid w:val="0"/>
        <w:spacing w:before="156"/>
        <w:ind w:firstLine="0"/>
        <w:rPr>
          <w:rFonts w:hint="eastAsia" w:ascii="宋体" w:hAnsi="宋体" w:eastAsia="宋体" w:cs="宋体"/>
          <w:color w:val="auto"/>
          <w:highlight w:val="none"/>
        </w:rPr>
      </w:pPr>
    </w:p>
    <w:p w14:paraId="4636B63A">
      <w:pPr>
        <w:snapToGrid w:val="0"/>
        <w:spacing w:before="156"/>
        <w:ind w:firstLine="0"/>
        <w:rPr>
          <w:rFonts w:hint="eastAsia" w:ascii="宋体" w:hAnsi="宋体" w:eastAsia="宋体" w:cs="宋体"/>
          <w:color w:val="auto"/>
          <w:highlight w:val="none"/>
        </w:rPr>
      </w:pPr>
    </w:p>
    <w:p w14:paraId="07094EC3">
      <w:pPr>
        <w:snapToGrid w:val="0"/>
        <w:spacing w:before="156"/>
        <w:ind w:firstLine="0"/>
        <w:rPr>
          <w:rFonts w:hint="eastAsia" w:ascii="宋体" w:hAnsi="宋体" w:eastAsia="宋体" w:cs="宋体"/>
          <w:color w:val="auto"/>
          <w:highlight w:val="none"/>
        </w:rPr>
      </w:pPr>
    </w:p>
    <w:p w14:paraId="560BB1AD">
      <w:pPr>
        <w:snapToGrid w:val="0"/>
        <w:spacing w:before="156"/>
        <w:ind w:firstLine="0"/>
        <w:rPr>
          <w:rFonts w:hint="eastAsia" w:ascii="宋体" w:hAnsi="宋体" w:eastAsia="宋体" w:cs="宋体"/>
          <w:color w:val="auto"/>
          <w:highlight w:val="none"/>
        </w:rPr>
      </w:pPr>
    </w:p>
    <w:p w14:paraId="374631F6">
      <w:pPr>
        <w:snapToGrid w:val="0"/>
        <w:spacing w:before="156"/>
        <w:ind w:firstLine="0"/>
        <w:rPr>
          <w:rFonts w:hint="eastAsia" w:ascii="宋体" w:hAnsi="宋体" w:eastAsia="宋体" w:cs="宋体"/>
          <w:color w:val="auto"/>
          <w:highlight w:val="none"/>
        </w:rPr>
      </w:pPr>
    </w:p>
    <w:p w14:paraId="30D3E3FE">
      <w:pPr>
        <w:snapToGrid w:val="0"/>
        <w:spacing w:before="156"/>
        <w:ind w:firstLine="0"/>
        <w:rPr>
          <w:rFonts w:hint="eastAsia" w:ascii="宋体" w:hAnsi="宋体" w:eastAsia="宋体" w:cs="宋体"/>
          <w:color w:val="auto"/>
          <w:highlight w:val="none"/>
        </w:rPr>
      </w:pPr>
    </w:p>
    <w:p w14:paraId="23D2F536">
      <w:pPr>
        <w:pStyle w:val="7"/>
        <w:rPr>
          <w:rFonts w:hint="default"/>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EAA1">
    <w:pPr>
      <w:pStyle w:val="9"/>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A7E5D"/>
    <w:multiLevelType w:val="singleLevel"/>
    <w:tmpl w:val="6B3A7E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0B179D3"/>
    <w:rsid w:val="10B37DB7"/>
    <w:rsid w:val="12A32D70"/>
    <w:rsid w:val="12D4053B"/>
    <w:rsid w:val="158E546B"/>
    <w:rsid w:val="187A3468"/>
    <w:rsid w:val="189D7BB9"/>
    <w:rsid w:val="1AB361B9"/>
    <w:rsid w:val="30E57323"/>
    <w:rsid w:val="35DC4374"/>
    <w:rsid w:val="377A1139"/>
    <w:rsid w:val="39BF0037"/>
    <w:rsid w:val="470041B9"/>
    <w:rsid w:val="4AE93A91"/>
    <w:rsid w:val="4C440B30"/>
    <w:rsid w:val="52292722"/>
    <w:rsid w:val="5A273430"/>
    <w:rsid w:val="5D5B4518"/>
    <w:rsid w:val="5D721E36"/>
    <w:rsid w:val="5F4074D8"/>
    <w:rsid w:val="60F763D2"/>
    <w:rsid w:val="65FE68A5"/>
    <w:rsid w:val="68B4097D"/>
    <w:rsid w:val="6ACB3360"/>
    <w:rsid w:val="6E8B1423"/>
    <w:rsid w:val="752124FA"/>
    <w:rsid w:val="7C8A6D65"/>
    <w:rsid w:val="7E3D7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qFormat/>
    <w:uiPriority w:val="1624"/>
    <w:pPr>
      <w:spacing w:before="0" w:after="120"/>
    </w:pPr>
    <w:rPr>
      <w:rFonts w:ascii="Times New Roman" w:hAnsi="Times New Roman" w:eastAsia="宋体" w:cs="Times New Roman"/>
    </w:rPr>
  </w:style>
  <w:style w:type="paragraph" w:styleId="4">
    <w:name w:val="Body Text First Indent"/>
    <w:basedOn w:val="3"/>
    <w:next w:val="5"/>
    <w:qFormat/>
    <w:uiPriority w:val="0"/>
    <w:pPr>
      <w:adjustRightInd w:val="0"/>
      <w:snapToGrid w:val="0"/>
      <w:spacing w:line="400" w:lineRule="exact"/>
      <w:ind w:firstLine="510"/>
    </w:pPr>
    <w:rPr>
      <w:rFonts w:ascii="Verdana" w:hAnsi="Verdana"/>
      <w:szCs w:val="24"/>
      <w:lang w:eastAsia="en-US"/>
    </w:rPr>
  </w:style>
  <w:style w:type="paragraph" w:styleId="5">
    <w:name w:val="toc 6"/>
    <w:basedOn w:val="1"/>
    <w:next w:val="1"/>
    <w:autoRedefine/>
    <w:qFormat/>
    <w:uiPriority w:val="0"/>
    <w:pPr>
      <w:ind w:left="1050"/>
      <w:jc w:val="left"/>
    </w:pPr>
    <w:rPr>
      <w:rFonts w:ascii="Century Gothic" w:hAnsi="Century Gothic"/>
      <w:sz w:val="18"/>
      <w:szCs w:val="18"/>
    </w:rPr>
  </w:style>
  <w:style w:type="paragraph" w:styleId="6">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7">
    <w:name w:val="Plain Text"/>
    <w:basedOn w:val="1"/>
    <w:next w:val="1"/>
    <w:autoRedefine/>
    <w:qFormat/>
    <w:uiPriority w:val="0"/>
    <w:rPr>
      <w:rFonts w:ascii="宋体"/>
      <w:szCs w:val="20"/>
    </w:rPr>
  </w:style>
  <w:style w:type="paragraph" w:styleId="8">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0">
    <w:name w:val="Body Text First Indent 2"/>
    <w:basedOn w:val="6"/>
    <w:autoRedefine/>
    <w:qFormat/>
    <w:uiPriority w:val="0"/>
    <w:pPr>
      <w:ind w:firstLine="420"/>
    </w:pPr>
    <w:rPr>
      <w:rFonts w:ascii="Times New Roman" w:hAnsi="Times New Roman"/>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表格"/>
    <w:basedOn w:val="1"/>
    <w:autoRedefine/>
    <w:qFormat/>
    <w:uiPriority w:val="0"/>
    <w:pPr>
      <w:spacing w:line="400" w:lineRule="exact"/>
    </w:pPr>
    <w:rPr>
      <w:sz w:val="24"/>
    </w:rPr>
  </w:style>
  <w:style w:type="paragraph" w:customStyle="1" w:styleId="15">
    <w:name w:val="样式 首行缩进:  2 字符"/>
    <w:basedOn w:val="1"/>
    <w:qFormat/>
    <w:uiPriority w:val="0"/>
    <w:pPr>
      <w:spacing w:line="400" w:lineRule="exact"/>
      <w:ind w:firstLine="200" w:firstLineChars="200"/>
    </w:pPr>
    <w:rPr>
      <w:rFonts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1359</Words>
  <Characters>1385</Characters>
  <Lines>0</Lines>
  <Paragraphs>0</Paragraphs>
  <TotalTime>0</TotalTime>
  <ScaleCrop>false</ScaleCrop>
  <LinksUpToDate>false</LinksUpToDate>
  <CharactersWithSpaces>1742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鱼</cp:lastModifiedBy>
  <dcterms:modified xsi:type="dcterms:W3CDTF">2026-09-01T01:50:10Z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886EF7C29102401BACB415BC37E7C563_13</vt:lpwstr>
  </property>
  <property fmtid="{D5CDD505-2E9C-101B-9397-08002B2CF9AE}" pid="4" name="KSOTemplateDocerSaveRecord">
    <vt:lpwstr>eyJoZGlkIjoiYTE2NGYzMTNiZmM1ZmFiZmM0MDIzODYxNzJiNTE0ZmIiLCJ1c2VySWQiOiIzNjc0MTA2MzgifQ==</vt:lpwstr>
  </property>
</Properties>
</file>